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C942FA" w:rsidRDefault="00C942FA" w:rsidP="00B17335">
      <w:pPr>
        <w:pStyle w:val="BodySEAT"/>
        <w:ind w:right="-46"/>
        <w:jc w:val="right"/>
        <w:rPr>
          <w:lang w:val="fr-BE"/>
        </w:rPr>
      </w:pPr>
      <w:r w:rsidRPr="00C942FA">
        <w:rPr>
          <w:lang w:val="fr-BE"/>
        </w:rPr>
        <w:t>28 novembre</w:t>
      </w:r>
      <w:r w:rsidR="00B17335" w:rsidRPr="00C942FA">
        <w:rPr>
          <w:lang w:val="fr-BE"/>
        </w:rPr>
        <w:t xml:space="preserve"> 201</w:t>
      </w:r>
      <w:r w:rsidR="007C0E9B" w:rsidRPr="00C942FA">
        <w:rPr>
          <w:lang w:val="fr-BE"/>
        </w:rPr>
        <w:t>8</w:t>
      </w:r>
    </w:p>
    <w:p w:rsidR="00B17335" w:rsidRPr="00C942FA" w:rsidRDefault="007C0E9B" w:rsidP="00B17335">
      <w:pPr>
        <w:pStyle w:val="BodySEAT"/>
        <w:ind w:right="-46"/>
        <w:jc w:val="right"/>
        <w:rPr>
          <w:lang w:val="fr-BE"/>
        </w:rPr>
      </w:pPr>
      <w:r w:rsidRPr="00C942FA">
        <w:rPr>
          <w:lang w:val="fr-BE"/>
        </w:rPr>
        <w:t>SE18</w:t>
      </w:r>
      <w:r w:rsidR="00B17335" w:rsidRPr="00C942FA">
        <w:rPr>
          <w:lang w:val="fr-BE"/>
        </w:rPr>
        <w:t>/</w:t>
      </w:r>
      <w:bookmarkStart w:id="0" w:name="_GoBack"/>
      <w:bookmarkEnd w:id="0"/>
      <w:r w:rsidR="00551C87" w:rsidRPr="00C942FA">
        <w:rPr>
          <w:lang w:val="fr-BE"/>
        </w:rPr>
        <w:t>F</w:t>
      </w:r>
    </w:p>
    <w:p w:rsidR="00B17335" w:rsidRPr="00C942FA" w:rsidRDefault="00B17335" w:rsidP="00C942FA">
      <w:pPr>
        <w:pStyle w:val="BodySEAT"/>
        <w:rPr>
          <w:lang w:val="fr-BE"/>
        </w:rPr>
      </w:pPr>
    </w:p>
    <w:p w:rsidR="00C942FA" w:rsidRPr="00C942FA" w:rsidRDefault="00C942FA" w:rsidP="00C942FA">
      <w:pPr>
        <w:pStyle w:val="HeadlineSEAT"/>
        <w:rPr>
          <w:lang w:val="fr-BE"/>
        </w:rPr>
      </w:pPr>
      <w:r w:rsidRPr="00C942FA">
        <w:rPr>
          <w:lang w:val="fr-BE"/>
        </w:rPr>
        <w:t xml:space="preserve">Aigües de Barcelona, </w:t>
      </w:r>
      <w:proofErr w:type="spellStart"/>
      <w:r w:rsidRPr="00C942FA">
        <w:rPr>
          <w:lang w:val="fr-BE"/>
        </w:rPr>
        <w:t>CaixaBank</w:t>
      </w:r>
      <w:proofErr w:type="spellEnd"/>
      <w:r w:rsidRPr="00C942FA">
        <w:rPr>
          <w:lang w:val="fr-BE"/>
        </w:rPr>
        <w:t xml:space="preserve">, </w:t>
      </w:r>
      <w:proofErr w:type="spellStart"/>
      <w:r w:rsidRPr="00C942FA">
        <w:rPr>
          <w:lang w:val="fr-BE"/>
        </w:rPr>
        <w:t>Naturgy</w:t>
      </w:r>
      <w:proofErr w:type="spellEnd"/>
      <w:r w:rsidRPr="00C942FA">
        <w:rPr>
          <w:lang w:val="fr-BE"/>
        </w:rPr>
        <w:t xml:space="preserve">, SEAT et </w:t>
      </w:r>
      <w:proofErr w:type="spellStart"/>
      <w:r w:rsidRPr="00C942FA">
        <w:rPr>
          <w:lang w:val="fr-BE"/>
        </w:rPr>
        <w:t>Telefónica</w:t>
      </w:r>
      <w:proofErr w:type="spellEnd"/>
      <w:r w:rsidRPr="00C942FA">
        <w:rPr>
          <w:lang w:val="fr-BE"/>
        </w:rPr>
        <w:t xml:space="preserve"> ont uni leurs forces pour repérer de nouveaux talents en vue de promouvoir l’innovation espagnole</w:t>
      </w:r>
    </w:p>
    <w:p w:rsidR="00C942FA" w:rsidRPr="00C942FA" w:rsidRDefault="00C942FA" w:rsidP="00C942FA">
      <w:pPr>
        <w:pStyle w:val="BodySEAT"/>
        <w:rPr>
          <w:lang w:val="fr-BE"/>
        </w:rPr>
      </w:pPr>
    </w:p>
    <w:p w:rsidR="00C942FA" w:rsidRPr="00C942FA" w:rsidRDefault="00C942FA" w:rsidP="00C942FA">
      <w:pPr>
        <w:pStyle w:val="DeckSEAT"/>
        <w:rPr>
          <w:lang w:val="fr-BE"/>
        </w:rPr>
      </w:pPr>
      <w:r w:rsidRPr="00C942FA">
        <w:rPr>
          <w:lang w:val="fr-BE"/>
        </w:rPr>
        <w:t>C’est ainsi que Start4big est née : la toute première initiative numérique, ouverte et multisectorielle promue par 5 entreprises européennes majeures à la recherche de start-up internationales en phase de maturité en vue de développer des projets pilotes novateurs afin d'améliorer l’expérience client</w:t>
      </w:r>
    </w:p>
    <w:p w:rsidR="00C942FA" w:rsidRPr="00C942FA" w:rsidRDefault="00C942FA" w:rsidP="00C942FA">
      <w:pPr>
        <w:pStyle w:val="DeckSEAT"/>
        <w:rPr>
          <w:lang w:val="fr-BE"/>
        </w:rPr>
      </w:pPr>
      <w:r w:rsidRPr="00C942FA">
        <w:rPr>
          <w:lang w:val="fr-BE"/>
        </w:rPr>
        <w:t>Tous les six mois, le programme lancera 4 défis, dont 3 défis multisectoriels et un défi transversal, concernant des secteurs comme la robotique, la technologie blockchain ou les big data, entre autres</w:t>
      </w:r>
    </w:p>
    <w:p w:rsidR="00C942FA" w:rsidRPr="00C942FA" w:rsidRDefault="00C942FA" w:rsidP="00C942FA">
      <w:pPr>
        <w:pStyle w:val="DeckSEAT"/>
        <w:rPr>
          <w:lang w:val="fr-BE"/>
        </w:rPr>
      </w:pPr>
      <w:r w:rsidRPr="00C942FA">
        <w:rPr>
          <w:lang w:val="fr-BE"/>
        </w:rPr>
        <w:t>L'appel aux start-up restera ouvert jusqu’au 22 février et, une fois les projets pilotes analysés, un jury se composant d’experts en innovation et en transformation numérique annoncera la liste des participants début juin</w:t>
      </w:r>
    </w:p>
    <w:p w:rsidR="00C942FA" w:rsidRPr="00C942FA" w:rsidRDefault="00C942FA" w:rsidP="00C942FA">
      <w:pPr>
        <w:pStyle w:val="BodySEAT"/>
        <w:rPr>
          <w:lang w:val="fr-BE"/>
        </w:rPr>
      </w:pPr>
    </w:p>
    <w:p w:rsidR="00C942FA" w:rsidRPr="00C942FA" w:rsidRDefault="00C942FA" w:rsidP="00C942FA">
      <w:pPr>
        <w:pStyle w:val="BodySEAT"/>
        <w:rPr>
          <w:lang w:val="fr-BE"/>
        </w:rPr>
      </w:pPr>
      <w:r w:rsidRPr="00C942FA">
        <w:rPr>
          <w:lang w:val="fr-BE"/>
        </w:rPr>
        <w:t xml:space="preserve">Aigües de Barcelona, </w:t>
      </w:r>
      <w:proofErr w:type="spellStart"/>
      <w:r w:rsidRPr="00C942FA">
        <w:rPr>
          <w:lang w:val="fr-BE"/>
        </w:rPr>
        <w:t>CaixaBank</w:t>
      </w:r>
      <w:proofErr w:type="spellEnd"/>
      <w:r w:rsidRPr="00C942FA">
        <w:rPr>
          <w:lang w:val="fr-BE"/>
        </w:rPr>
        <w:t xml:space="preserve">, </w:t>
      </w:r>
      <w:proofErr w:type="spellStart"/>
      <w:r w:rsidRPr="00C942FA">
        <w:rPr>
          <w:lang w:val="fr-BE"/>
        </w:rPr>
        <w:t>Naturgy</w:t>
      </w:r>
      <w:proofErr w:type="spellEnd"/>
      <w:r w:rsidRPr="00C942FA">
        <w:rPr>
          <w:lang w:val="fr-BE"/>
        </w:rPr>
        <w:t xml:space="preserve">, SEAT et </w:t>
      </w:r>
      <w:proofErr w:type="spellStart"/>
      <w:r w:rsidRPr="00C942FA">
        <w:rPr>
          <w:lang w:val="fr-BE"/>
        </w:rPr>
        <w:t>Telefónica</w:t>
      </w:r>
      <w:proofErr w:type="spellEnd"/>
      <w:r w:rsidRPr="00C942FA">
        <w:rPr>
          <w:lang w:val="fr-BE"/>
        </w:rPr>
        <w:t xml:space="preserve"> ont uni leurs forces pour lancer la première initiative européenne promue par 5 entreprises majeures en vue d’encourager l’innovation et de renforcer le réseau entrepreneurial national et international. L'initiative a été baptisée Start4big : un projet numérique, ouvert et multisectoriel visant à repérer des start-up espagnoles et internationales qui développent des projets révolutionnaires et relèvent différents défis présentés afin d'améliorer l’expérience de ses consommateurs et, plus globalement, de simplifier la vie de tous les jours. </w:t>
      </w:r>
    </w:p>
    <w:p w:rsidR="00C942FA" w:rsidRPr="00C942FA" w:rsidRDefault="00C942FA" w:rsidP="00C942FA">
      <w:pPr>
        <w:pStyle w:val="BodySEAT"/>
        <w:rPr>
          <w:lang w:val="fr-BE"/>
        </w:rPr>
      </w:pPr>
      <w:r w:rsidRPr="00C942FA">
        <w:rPr>
          <w:lang w:val="fr-BE"/>
        </w:rPr>
        <w:t xml:space="preserve">Start4big lancera un total de 8 défis par an, répartis en deux éditions appelées « vagues d'innovation » et adressées aux start-up en phase avancée de développement. Chacune de ces éditions durera 6 mois et comportera 4 défis : 3 défis multisectoriels, soit des défis pour lesquels les start-up travailleront en collaboration avec deux ou plusieurs partenaires Start4Big, et un défi transversal qui pourra avoir des répercussions sur tous les partenaires participants. Les défis, qui reposeront sur des secteurs tels que la cybersécurité, l'intelligence artificielle, la robotique, la technologie blockchain </w:t>
      </w:r>
      <w:r w:rsidRPr="00C942FA">
        <w:rPr>
          <w:lang w:val="fr-BE"/>
        </w:rPr>
        <w:lastRenderedPageBreak/>
        <w:t>et les big data, pour n’en citer que quelques-uns, auront une influence positive non seulement sur les sociétés et les consommateurs, mais aussi sur le monde tout entier en simplifiant la vie de tous les jours.</w:t>
      </w:r>
    </w:p>
    <w:p w:rsidR="00C942FA" w:rsidRPr="00C942FA" w:rsidRDefault="00C942FA" w:rsidP="00C942FA">
      <w:pPr>
        <w:pStyle w:val="BodySEAT"/>
        <w:rPr>
          <w:lang w:val="fr-BE"/>
        </w:rPr>
      </w:pPr>
      <w:r w:rsidRPr="00C942FA">
        <w:rPr>
          <w:lang w:val="fr-BE"/>
        </w:rPr>
        <w:t>Les start-up participantes auront le privilège de développer et de tester des prototypes dans des environnements réels aux côtés de grandes entreprises actives dans plus de 80 pays de par le monde et disposent d’une main-d'œuvre combinée de 200 000 employés. Ainsi, ces start-up auront l’opportunité d'accéder à un important portefeuille de clients dépassant 380 millions de personnes dans le monde, de profiter de canaux de distribution uniques et de jouir d’un positionnement et d’une visibilité à l’international.</w:t>
      </w:r>
    </w:p>
    <w:p w:rsidR="00C942FA" w:rsidRPr="00C942FA" w:rsidRDefault="00C942FA" w:rsidP="00C942FA">
      <w:pPr>
        <w:pStyle w:val="BodySEAT"/>
        <w:rPr>
          <w:lang w:val="fr-BE"/>
        </w:rPr>
      </w:pPr>
      <w:r w:rsidRPr="00C942FA">
        <w:rPr>
          <w:lang w:val="fr-BE"/>
        </w:rPr>
        <w:t>Afin de relever ces défis, ces entreprises pourront compter sur le soutien d’experts issus du département d’innovation de tous les partenaires Start4big qui leur fourniront un accès à leurs données, leurs infrastructures, leurs ressources, leur assistance technique et leur technologie.</w:t>
      </w:r>
    </w:p>
    <w:p w:rsidR="00C942FA" w:rsidRPr="00C942FA" w:rsidRDefault="00C942FA" w:rsidP="00C942FA">
      <w:pPr>
        <w:pStyle w:val="BodySEAT"/>
        <w:rPr>
          <w:lang w:val="fr-BE"/>
        </w:rPr>
      </w:pPr>
      <w:r w:rsidRPr="00C942FA">
        <w:rPr>
          <w:lang w:val="fr-BE"/>
        </w:rPr>
        <w:t xml:space="preserve">Même si Start4big ne disposera pas d’un quartier général physique, puisque l'initiative est censée mettre à profit l'infrastructure de tous ses partenaires répartie sur différentes zones, elle aura un bureau technique à Barcelone. En outre, deux comités (un comité stratégique et un comité opérationnel) composés de représentants des 5 sociétés partenaires seront responsables de la prise de décisions. </w:t>
      </w:r>
    </w:p>
    <w:p w:rsidR="00C942FA" w:rsidRPr="00C942FA" w:rsidRDefault="00C942FA" w:rsidP="00C942FA">
      <w:pPr>
        <w:pStyle w:val="BodySEAT"/>
        <w:rPr>
          <w:lang w:val="fr-BE"/>
        </w:rPr>
      </w:pPr>
      <w:r w:rsidRPr="00C942FA">
        <w:rPr>
          <w:lang w:val="fr-BE"/>
        </w:rPr>
        <w:t>Start4big génère des synergies entre des secteurs stratégiques et des acteurs clés divers et variés de l’écosystème de l’innovation, ce qui a permis de créer une communauté de l'innovation mondiale et un niveau de maturité entrepreneuriale jamais vus auparavant en Espagne grâce à une pléthore d’entrepreneurs, d’innovateurs, d’experts, d’investisseurs et d’acteurs clés de l’écosystème. Dans cet esprit, le programme a été conçu pour respecter pleinement les objectifs du programme Horizon 2020, lancé par la Commission européenne en vue de créer des synergies entre start-up et entreprises afin d’améliorer la compétitivité des entreprises prometteuses en Europe et d'accroître la faculté d'innovation européenne.</w:t>
      </w:r>
    </w:p>
    <w:p w:rsidR="00C942FA" w:rsidRPr="00C942FA" w:rsidRDefault="00C942FA" w:rsidP="00C942FA">
      <w:pPr>
        <w:pStyle w:val="BodySEAT"/>
        <w:rPr>
          <w:lang w:val="fr-BE"/>
        </w:rPr>
      </w:pPr>
    </w:p>
    <w:p w:rsidR="00C942FA" w:rsidRPr="00C942FA" w:rsidRDefault="00C942FA" w:rsidP="00C942FA">
      <w:pPr>
        <w:pStyle w:val="BodySEAT"/>
        <w:rPr>
          <w:lang w:val="fr-BE"/>
        </w:rPr>
      </w:pPr>
      <w:r w:rsidRPr="00C942FA">
        <w:rPr>
          <w:lang w:val="fr-BE"/>
        </w:rPr>
        <w:t>La première vague d'innovation</w:t>
      </w:r>
    </w:p>
    <w:p w:rsidR="00C942FA" w:rsidRPr="00C942FA" w:rsidRDefault="00C942FA" w:rsidP="00C942FA">
      <w:pPr>
        <w:pStyle w:val="BodySEAT"/>
        <w:rPr>
          <w:lang w:val="fr-BE"/>
        </w:rPr>
      </w:pPr>
      <w:r w:rsidRPr="00C942FA">
        <w:rPr>
          <w:lang w:val="fr-BE"/>
        </w:rPr>
        <w:t xml:space="preserve">Les 4 défis de la première vague d’innovation ont été annoncés lors de la présentation du projet au centre </w:t>
      </w:r>
      <w:proofErr w:type="spellStart"/>
      <w:r w:rsidRPr="00C942FA">
        <w:rPr>
          <w:lang w:val="fr-BE"/>
        </w:rPr>
        <w:t>Movistar</w:t>
      </w:r>
      <w:proofErr w:type="spellEnd"/>
      <w:r w:rsidRPr="00C942FA">
        <w:rPr>
          <w:lang w:val="fr-BE"/>
        </w:rPr>
        <w:t xml:space="preserve"> de Barcelone. Ces défis auront pour objectifs principaux : </w:t>
      </w:r>
    </w:p>
    <w:p w:rsidR="00C942FA" w:rsidRPr="00C942FA" w:rsidRDefault="00C942FA" w:rsidP="00C942FA">
      <w:pPr>
        <w:pStyle w:val="BodySEAT"/>
        <w:numPr>
          <w:ilvl w:val="0"/>
          <w:numId w:val="3"/>
        </w:numPr>
        <w:rPr>
          <w:lang w:val="fr-BE"/>
        </w:rPr>
      </w:pPr>
      <w:r w:rsidRPr="00C942FA">
        <w:rPr>
          <w:lang w:val="fr-BE"/>
        </w:rPr>
        <w:t>d'aider les utilisateurs à contrôler et gérer leur consommation domestique (défi transversal) ;</w:t>
      </w:r>
    </w:p>
    <w:p w:rsidR="00C942FA" w:rsidRPr="00C942FA" w:rsidRDefault="00C942FA" w:rsidP="00C942FA">
      <w:pPr>
        <w:pStyle w:val="BodySEAT"/>
        <w:numPr>
          <w:ilvl w:val="0"/>
          <w:numId w:val="3"/>
        </w:numPr>
        <w:rPr>
          <w:lang w:val="fr-BE"/>
        </w:rPr>
      </w:pPr>
      <w:r w:rsidRPr="00C942FA">
        <w:rPr>
          <w:lang w:val="fr-BE"/>
        </w:rPr>
        <w:t>d'améliorer l’expérience client et/ou de réduire les coûts des services et produits liés aux transactions en ligne (défi multisectoriel) ;</w:t>
      </w:r>
    </w:p>
    <w:p w:rsidR="00C942FA" w:rsidRPr="00C942FA" w:rsidRDefault="00C942FA" w:rsidP="00C942FA">
      <w:pPr>
        <w:pStyle w:val="BodySEAT"/>
        <w:numPr>
          <w:ilvl w:val="0"/>
          <w:numId w:val="3"/>
        </w:numPr>
        <w:rPr>
          <w:lang w:val="fr-BE"/>
        </w:rPr>
      </w:pPr>
      <w:r w:rsidRPr="00C942FA">
        <w:rPr>
          <w:lang w:val="fr-BE"/>
        </w:rPr>
        <w:lastRenderedPageBreak/>
        <w:t>de proposer de nouveaux services en recourant aux communications entre différents appareils, véhicules et/ou infrastructures (défi multisectoriel) ;</w:t>
      </w:r>
    </w:p>
    <w:p w:rsidR="00C942FA" w:rsidRPr="00C942FA" w:rsidRDefault="00C942FA" w:rsidP="00C942FA">
      <w:pPr>
        <w:pStyle w:val="BodySEAT"/>
        <w:numPr>
          <w:ilvl w:val="0"/>
          <w:numId w:val="3"/>
        </w:numPr>
        <w:rPr>
          <w:lang w:val="fr-BE"/>
        </w:rPr>
      </w:pPr>
      <w:r w:rsidRPr="00C942FA">
        <w:rPr>
          <w:lang w:val="fr-BE"/>
        </w:rPr>
        <w:t>de pister les activités des consommateurs en temps réel afin de personnaliser leur expérience (défi multisectoriel).</w:t>
      </w:r>
    </w:p>
    <w:p w:rsidR="00C942FA" w:rsidRPr="00C942FA" w:rsidRDefault="00C942FA" w:rsidP="00C942FA">
      <w:pPr>
        <w:pStyle w:val="BodySEAT"/>
        <w:rPr>
          <w:lang w:val="fr-BE"/>
        </w:rPr>
      </w:pPr>
      <w:r w:rsidRPr="00C942FA">
        <w:rPr>
          <w:lang w:val="fr-BE"/>
        </w:rPr>
        <w:t>Les start-up désireuses de participer à ces défis auront jusqu’au 22 février 2019 pour s'inscrire sur le site</w:t>
      </w:r>
      <w:r w:rsidR="002E164C" w:rsidRPr="002E164C">
        <w:rPr>
          <w:lang w:val="fr-BE"/>
        </w:rPr>
        <w:t xml:space="preserve"> </w:t>
      </w:r>
      <w:hyperlink r:id="rId7" w:history="1">
        <w:r w:rsidR="002E164C" w:rsidRPr="002E164C">
          <w:rPr>
            <w:rStyle w:val="Hyperlink"/>
            <w:lang w:val="fr-BE"/>
          </w:rPr>
          <w:t>Start4big</w:t>
        </w:r>
      </w:hyperlink>
      <w:r w:rsidR="002E164C" w:rsidRPr="002E164C">
        <w:rPr>
          <w:lang w:val="fr-BE"/>
        </w:rPr>
        <w:t xml:space="preserve">. </w:t>
      </w:r>
      <w:r w:rsidRPr="00C942FA">
        <w:rPr>
          <w:lang w:val="fr-BE"/>
        </w:rPr>
        <w:t>Une fois l'appel clôturé, un jury se composant d’experts externes en nouvelles technologies, d’investisseurs et d'acteurs clés de l’écosystème de l’innovation appartenant à diverses universités et entreprises dominantes sera responsable de l’analyse et de l’évaluation des projets. Un groupe d’experts internes issus des sociétés partenaires analysera ensuite les propositions afin d’établir la liste définitive des participants qui sera publiée le 11 juin 2019.</w:t>
      </w:r>
    </w:p>
    <w:p w:rsidR="00B17335" w:rsidRPr="00C942FA" w:rsidRDefault="00C942FA" w:rsidP="00C942FA">
      <w:pPr>
        <w:pStyle w:val="BodySEAT"/>
        <w:rPr>
          <w:lang w:val="fr-BE"/>
        </w:rPr>
      </w:pPr>
      <w:r w:rsidRPr="00C942FA">
        <w:rPr>
          <w:lang w:val="fr-BE"/>
        </w:rPr>
        <w:t>La période de développement des projets pilotes sélectionnés sera de six mois à partir du 18 juin. Il n’existe pas de limite spécifique au nombre de participants à chaque défi.</w:t>
      </w:r>
    </w:p>
    <w:p w:rsidR="00B17335" w:rsidRDefault="00B17335" w:rsidP="00B17335">
      <w:pPr>
        <w:pStyle w:val="BodySEAT"/>
        <w:rPr>
          <w:lang w:val="fr-BE"/>
        </w:rPr>
      </w:pPr>
    </w:p>
    <w:p w:rsidR="00C942FA" w:rsidRDefault="00C942FA" w:rsidP="00B17335">
      <w:pPr>
        <w:pStyle w:val="BodySEAT"/>
        <w:rPr>
          <w:lang w:val="fr-BE"/>
        </w:rPr>
      </w:pPr>
    </w:p>
    <w:p w:rsidR="00C942FA" w:rsidRDefault="00C942FA" w:rsidP="00B17335">
      <w:pPr>
        <w:pStyle w:val="BodySEAT"/>
        <w:rPr>
          <w:lang w:val="fr-BE"/>
        </w:rPr>
      </w:pPr>
    </w:p>
    <w:p w:rsidR="00C942FA" w:rsidRDefault="00C942FA" w:rsidP="00B17335">
      <w:pPr>
        <w:pStyle w:val="BodySEAT"/>
        <w:rPr>
          <w:lang w:val="fr-BE"/>
        </w:rPr>
      </w:pPr>
    </w:p>
    <w:p w:rsidR="00C942FA" w:rsidRDefault="00C942FA" w:rsidP="00B17335">
      <w:pPr>
        <w:pStyle w:val="BodySEAT"/>
        <w:rPr>
          <w:lang w:val="fr-BE"/>
        </w:rPr>
      </w:pPr>
    </w:p>
    <w:p w:rsidR="00C942FA" w:rsidRPr="00C942FA" w:rsidRDefault="00C942FA" w:rsidP="00B17335">
      <w:pPr>
        <w:pStyle w:val="BodySEAT"/>
        <w:rPr>
          <w:lang w:val="fr-BE"/>
        </w:rPr>
      </w:pPr>
    </w:p>
    <w:p w:rsidR="00B17335" w:rsidRPr="00C942FA" w:rsidRDefault="00B17335" w:rsidP="00B17335">
      <w:pPr>
        <w:pStyle w:val="BodySEAT"/>
        <w:rPr>
          <w:lang w:val="fr-BE"/>
        </w:rPr>
      </w:pPr>
    </w:p>
    <w:p w:rsidR="00336BDB" w:rsidRPr="00C942FA" w:rsidRDefault="00336BDB" w:rsidP="00B315BA">
      <w:pPr>
        <w:pStyle w:val="BodySEAT"/>
        <w:rPr>
          <w:lang w:val="fr-BE"/>
        </w:rPr>
      </w:pPr>
    </w:p>
    <w:p w:rsidR="00B46233" w:rsidRPr="00C942FA" w:rsidRDefault="00B46233" w:rsidP="00B46233">
      <w:pPr>
        <w:pStyle w:val="BodySEAT"/>
        <w:ind w:right="1229"/>
        <w:rPr>
          <w:rFonts w:cs="SeatMetaBold"/>
          <w:i/>
          <w:color w:val="000000"/>
          <w:sz w:val="17"/>
          <w:szCs w:val="17"/>
          <w:lang w:val="fr-BE"/>
        </w:rPr>
      </w:pPr>
      <w:r w:rsidRPr="00C942FA">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C942FA" w:rsidRDefault="00B46233" w:rsidP="00B46233">
      <w:pPr>
        <w:pStyle w:val="BodySEAT"/>
        <w:ind w:right="1088"/>
        <w:rPr>
          <w:rFonts w:cs="SeatMetaBold"/>
          <w:i/>
          <w:color w:val="000000"/>
          <w:sz w:val="17"/>
          <w:szCs w:val="17"/>
          <w:lang w:val="fr-BE"/>
        </w:rPr>
      </w:pPr>
      <w:r w:rsidRPr="00C942FA">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w:t>
      </w:r>
      <w:proofErr w:type="spellStart"/>
      <w:r w:rsidRPr="00C942FA">
        <w:rPr>
          <w:rStyle w:val="Emphasis"/>
          <w:i w:val="0"/>
          <w:sz w:val="17"/>
          <w:szCs w:val="17"/>
          <w:lang w:val="fr-BE"/>
        </w:rPr>
        <w:t>Arona</w:t>
      </w:r>
      <w:proofErr w:type="spellEnd"/>
      <w:r w:rsidRPr="00C942FA">
        <w:rPr>
          <w:rStyle w:val="Emphasis"/>
          <w:i w:val="0"/>
          <w:sz w:val="17"/>
          <w:szCs w:val="17"/>
          <w:lang w:val="fr-BE"/>
        </w:rPr>
        <w:t xml:space="preserve"> et Leon. Par ailleurs, SEAT construit l'</w:t>
      </w:r>
      <w:proofErr w:type="spellStart"/>
      <w:r w:rsidRPr="00C942FA">
        <w:rPr>
          <w:rStyle w:val="Emphasis"/>
          <w:i w:val="0"/>
          <w:sz w:val="17"/>
          <w:szCs w:val="17"/>
          <w:lang w:val="fr-BE"/>
        </w:rPr>
        <w:t>Ateca</w:t>
      </w:r>
      <w:proofErr w:type="spellEnd"/>
      <w:r w:rsidRPr="00C942FA">
        <w:rPr>
          <w:rStyle w:val="Emphasis"/>
          <w:i w:val="0"/>
          <w:sz w:val="17"/>
          <w:szCs w:val="17"/>
          <w:lang w:val="fr-BE"/>
        </w:rPr>
        <w:t xml:space="preserve"> et la Toledo en République tchèque, l’Alhambra au Portugal et la </w:t>
      </w:r>
      <w:proofErr w:type="spellStart"/>
      <w:r w:rsidRPr="00C942FA">
        <w:rPr>
          <w:rStyle w:val="Emphasis"/>
          <w:i w:val="0"/>
          <w:sz w:val="17"/>
          <w:szCs w:val="17"/>
          <w:lang w:val="fr-BE"/>
        </w:rPr>
        <w:t>Mii</w:t>
      </w:r>
      <w:proofErr w:type="spellEnd"/>
      <w:r w:rsidRPr="00C942FA">
        <w:rPr>
          <w:rStyle w:val="Emphasis"/>
          <w:i w:val="0"/>
          <w:sz w:val="17"/>
          <w:szCs w:val="17"/>
          <w:lang w:val="fr-BE"/>
        </w:rPr>
        <w:t xml:space="preserve"> en Slovaquie.</w:t>
      </w:r>
    </w:p>
    <w:p w:rsidR="00336BDB" w:rsidRPr="00C942FA" w:rsidRDefault="00B46233" w:rsidP="00B46233">
      <w:pPr>
        <w:pStyle w:val="BodySEAT"/>
        <w:rPr>
          <w:rFonts w:cs="SeatMetaBold"/>
          <w:color w:val="000000"/>
          <w:sz w:val="17"/>
          <w:szCs w:val="17"/>
          <w:lang w:val="fr-BE"/>
        </w:rPr>
      </w:pPr>
      <w:r w:rsidRPr="00C942FA">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C942FA" w:rsidSect="00B17335">
      <w:headerReference w:type="default" r:id="rId8"/>
      <w:headerReference w:type="first" r:id="rId9"/>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2FA" w:rsidRDefault="00C942FA" w:rsidP="00B17335">
      <w:pPr>
        <w:spacing w:after="0" w:line="240" w:lineRule="auto"/>
      </w:pPr>
      <w:r>
        <w:separator/>
      </w:r>
    </w:p>
  </w:endnote>
  <w:endnote w:type="continuationSeparator" w:id="0">
    <w:p w:rsidR="00C942FA" w:rsidRDefault="00C942F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2FA" w:rsidRDefault="00C942FA" w:rsidP="00B17335">
      <w:pPr>
        <w:spacing w:after="0" w:line="240" w:lineRule="auto"/>
      </w:pPr>
      <w:r>
        <w:separator/>
      </w:r>
    </w:p>
  </w:footnote>
  <w:footnote w:type="continuationSeparator" w:id="0">
    <w:p w:rsidR="00C942FA" w:rsidRDefault="00C942F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651"/>
    <w:multiLevelType w:val="hybridMultilevel"/>
    <w:tmpl w:val="B7B0520E"/>
    <w:lvl w:ilvl="0" w:tplc="18BEB36C">
      <w:start w:val="28"/>
      <w:numFmt w:val="bullet"/>
      <w:lvlText w:val="-"/>
      <w:lvlJc w:val="left"/>
      <w:pPr>
        <w:ind w:left="927" w:hanging="360"/>
      </w:pPr>
      <w:rPr>
        <w:rFonts w:ascii="Seat Bcn" w:eastAsiaTheme="minorHAnsi" w:hAnsi="Seat Bcn" w:cstheme="minorBidi"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FA"/>
    <w:rsid w:val="00074628"/>
    <w:rsid w:val="001020EB"/>
    <w:rsid w:val="001C5298"/>
    <w:rsid w:val="00257DE4"/>
    <w:rsid w:val="002E164C"/>
    <w:rsid w:val="00336BDB"/>
    <w:rsid w:val="003A7940"/>
    <w:rsid w:val="004353BC"/>
    <w:rsid w:val="0043764B"/>
    <w:rsid w:val="00551C87"/>
    <w:rsid w:val="00646CD7"/>
    <w:rsid w:val="00672882"/>
    <w:rsid w:val="00707CF7"/>
    <w:rsid w:val="007C0E9B"/>
    <w:rsid w:val="00986AEF"/>
    <w:rsid w:val="009A20E0"/>
    <w:rsid w:val="009A3163"/>
    <w:rsid w:val="00B0693D"/>
    <w:rsid w:val="00B17335"/>
    <w:rsid w:val="00B315BA"/>
    <w:rsid w:val="00B46233"/>
    <w:rsid w:val="00B77A7A"/>
    <w:rsid w:val="00BB0C2A"/>
    <w:rsid w:val="00C942F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D5E43"/>
  <w15:chartTrackingRefBased/>
  <w15:docId w15:val="{517234CF-E959-4272-A96A-C54AD2F0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 w:type="character" w:styleId="Hyperlink">
    <w:name w:val="Hyperlink"/>
    <w:basedOn w:val="DefaultParagraphFont"/>
    <w:uiPriority w:val="99"/>
    <w:unhideWhenUsed/>
    <w:rsid w:val="002E1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192.168.0.2\datos\datosclientes\CLIENTES%20RyA\M-Z\START4BIG\NP\start4bi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4</cp:revision>
  <cp:lastPrinted>2018-12-16T18:51:00Z</cp:lastPrinted>
  <dcterms:created xsi:type="dcterms:W3CDTF">2018-11-28T15:33:00Z</dcterms:created>
  <dcterms:modified xsi:type="dcterms:W3CDTF">2018-12-16T18:52:00Z</dcterms:modified>
</cp:coreProperties>
</file>